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84" w:rsidRPr="00856684" w:rsidRDefault="0011340A" w:rsidP="00856684">
      <w:pPr>
        <w:pStyle w:val="Tytu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„</w:t>
      </w:r>
      <w:r w:rsidR="00856684" w:rsidRPr="00856684">
        <w:rPr>
          <w:rFonts w:ascii="Calibri Light" w:hAnsi="Calibri Light" w:cs="Calibri Light"/>
        </w:rPr>
        <w:t>Cinema without Barriers</w:t>
      </w:r>
      <w:r>
        <w:rPr>
          <w:rFonts w:ascii="Calibri Light" w:hAnsi="Calibri Light" w:cs="Calibri Light"/>
        </w:rPr>
        <w:t>”</w:t>
      </w:r>
      <w:r w:rsidR="00856684" w:rsidRPr="00856684">
        <w:rPr>
          <w:rFonts w:ascii="Calibri Light" w:hAnsi="Calibri Light" w:cs="Calibri Light"/>
        </w:rPr>
        <w:t xml:space="preserve"> – </w:t>
      </w:r>
      <w:r w:rsidR="00856684">
        <w:rPr>
          <w:rFonts w:ascii="Calibri Light" w:hAnsi="Calibri Light" w:cs="Calibri Light"/>
        </w:rPr>
        <w:t>Polska</w:t>
      </w:r>
      <w:r w:rsidR="00856684" w:rsidRPr="00856684">
        <w:rPr>
          <w:rFonts w:ascii="Calibri Light" w:hAnsi="Calibri Light" w:cs="Calibri Light"/>
        </w:rPr>
        <w:t xml:space="preserve"> pionierem w zakresie rozwoju dostępnej kinematografii w Europie Środkowo-Wschodniej</w:t>
      </w:r>
    </w:p>
    <w:p w:rsidR="00856684" w:rsidRPr="00856684" w:rsidRDefault="00856684" w:rsidP="00856684">
      <w:pPr>
        <w:rPr>
          <w:rFonts w:asciiTheme="majorHAnsi" w:hAnsiTheme="majorHAnsi" w:cstheme="majorHAnsi"/>
          <w:b/>
          <w:bCs/>
        </w:rPr>
      </w:pPr>
    </w:p>
    <w:p w:rsidR="00856684" w:rsidRPr="00856684" w:rsidRDefault="00856684" w:rsidP="00856684">
      <w:pPr>
        <w:rPr>
          <w:rFonts w:asciiTheme="majorHAnsi" w:hAnsiTheme="majorHAnsi" w:cstheme="majorHAnsi"/>
        </w:rPr>
      </w:pPr>
    </w:p>
    <w:p w:rsidR="00856684" w:rsidRPr="00856684" w:rsidRDefault="0011340A" w:rsidP="008E540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Projekt „Cinema without Barriers”</w:t>
      </w:r>
      <w:r w:rsidR="00856684" w:rsidRPr="00856684">
        <w:rPr>
          <w:rFonts w:asciiTheme="majorHAnsi" w:hAnsiTheme="majorHAnsi" w:cstheme="majorHAnsi"/>
        </w:rPr>
        <w:t xml:space="preserve"> to międzynarodowa inicjatywa, której celem jest zapewnienie równego dostępu do kultury filmowej wszystkim, niezależnie od stopnia sprawności. Rozpoczęty w 2022 roku w Polsce projekt szybko zyskał na znaczeniu, obejmując swoim zasięgiem kolejne kina w Polsce (Kino Echo w Jarocinie oraz Kino Nowe Horyzonty we Wrocławiu), a obecnie – dzięki wsparciu finansowemu z programu Kreatywna Europa oraz Audience Development &amp; Film Education – rozwija się w czterech krajach Europy Środkowo-Wschodniej. W 2024 roku do grona partnerów dołączyły kina z Rumunii, Słowacji, Słowenii i Węgier, które wdrażają dostępne pokazy filmowe w swoich placówkach, jednocześnie dążąc do zwiększenia dostępności kultury w swoich krajach.</w:t>
      </w: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  <w:r w:rsidRPr="00856684">
        <w:rPr>
          <w:rFonts w:asciiTheme="majorHAnsi" w:hAnsiTheme="majorHAnsi" w:cstheme="majorHAnsi"/>
        </w:rPr>
        <w:t xml:space="preserve">W Polsce nowy sezon projektu rozpocznie się już w pierwszym tygodniu października 2024 roku. W programie </w:t>
      </w:r>
      <w:r>
        <w:rPr>
          <w:rFonts w:asciiTheme="majorHAnsi" w:hAnsiTheme="majorHAnsi" w:cstheme="majorHAnsi"/>
        </w:rPr>
        <w:t>na ten miesiąc znajdą się</w:t>
      </w:r>
      <w:r w:rsidRPr="00856684">
        <w:rPr>
          <w:rFonts w:asciiTheme="majorHAnsi" w:hAnsiTheme="majorHAnsi" w:cstheme="majorHAnsi"/>
        </w:rPr>
        <w:t xml:space="preserve"> premiery ostatnich miesięcy, w tym m.in. „Bulion i inne namiętności”, „Drużynę A(A)”, a także „Ostatnią wyprawę” – film dokumentalny o Wandzie Rutkiewicz, po którym odbędzie się spotkanie o górskich wyprawach z przedstawicielkami Fundacji Wandalistki</w:t>
      </w:r>
      <w:r>
        <w:rPr>
          <w:rFonts w:asciiTheme="majorHAnsi" w:hAnsiTheme="majorHAnsi" w:cstheme="majorHAnsi"/>
        </w:rPr>
        <w:t>.</w:t>
      </w: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  <w:r w:rsidRPr="00856684">
        <w:rPr>
          <w:rFonts w:asciiTheme="majorHAnsi" w:hAnsiTheme="majorHAnsi" w:cstheme="majorHAnsi"/>
        </w:rPr>
        <w:t xml:space="preserve">W Słowenii do tej pory jedynie na festiwalach filmowych były realizowane pokazy z audiodeskrypcją i napisami dla niesłyszących. Dzięki środkom z projektu słoweński partner – </w:t>
      </w:r>
      <w:r w:rsidRPr="00856684">
        <w:rPr>
          <w:rStyle w:val="Uwydatnienie"/>
          <w:rFonts w:asciiTheme="majorHAnsi" w:hAnsiTheme="majorHAnsi" w:cstheme="majorHAnsi"/>
        </w:rPr>
        <w:t xml:space="preserve">Kulturni dom Cerknica </w:t>
      </w:r>
      <w:r w:rsidRPr="00856684">
        <w:rPr>
          <w:rFonts w:asciiTheme="majorHAnsi" w:hAnsiTheme="majorHAnsi" w:cstheme="majorHAnsi"/>
        </w:rPr>
        <w:t>– zakupił zestawy do audiodeskrypcji i zainstalował pętlę indukcyjną w sali kinowej. Pierwszy dostępny pokaz odbędzie się 24 września  2024 roku i skierowany będzie do młodzieży.</w:t>
      </w: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  <w:r w:rsidRPr="00856684">
        <w:rPr>
          <w:rFonts w:asciiTheme="majorHAnsi" w:hAnsiTheme="majorHAnsi" w:cstheme="majorHAnsi"/>
        </w:rPr>
        <w:t xml:space="preserve">W Słowacji pierwsze dostępne projekcje już się odbyły – zaprezentowano historyczny film „Vlny” („Waves”) Jiříego Mádla, który został wybrany przez lokalną społeczność osób z dysfunkcjami wzroku i słuchu podczas przeprowadzonych przez partnera konsultacji. </w:t>
      </w: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</w:p>
    <w:p w:rsidR="00856684" w:rsidRPr="00856684" w:rsidRDefault="00856684" w:rsidP="008E5407">
      <w:pPr>
        <w:jc w:val="both"/>
        <w:rPr>
          <w:rFonts w:asciiTheme="majorHAnsi" w:hAnsiTheme="majorHAnsi" w:cstheme="majorHAnsi"/>
        </w:rPr>
      </w:pPr>
      <w:r w:rsidRPr="00856684">
        <w:rPr>
          <w:rFonts w:asciiTheme="majorHAnsi" w:hAnsiTheme="majorHAnsi" w:cstheme="majorHAnsi"/>
        </w:rPr>
        <w:t>Węgierski partner ‒ TISZApART Mozi ‒ jako pierwsze kino artystyczne w kraju podejmuje wyzwanie organizowania dostępnych pokazów filmowych. Dotychczas te dostosowane do potrzeb osób niesłyszących odbywały się sporadycznie jedynie w stolicy kraju. W kinie TISZApART zlokalizowanym w miejscowości Szolnok zainstalowano niezbędny sprzęt, a pierwszy pokaz odbył się 14 września 2024 roku i zgromadził dużą publiczność.</w:t>
      </w:r>
    </w:p>
    <w:p w:rsidR="00856684" w:rsidRPr="00856684" w:rsidRDefault="00856684" w:rsidP="008E5407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85668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 Rumunii dostępne pokazy filmowe wciąż pozostają wyjątkiem. Cinema Elvire Popesco z Bukaresztu stanie się pierwszym kinem w kraju, które wprowadzi takie projekcje. Co istotne, dotychczas żaden film nie był dostępny jednocześnie dla osób z różnymi niepełnosprawnościami. W ramach przygotowań do projektu, pracownicy</w:t>
      </w:r>
      <w:r w:rsidRPr="00856684">
        <w:rPr>
          <w:rFonts w:asciiTheme="majorHAnsi" w:hAnsiTheme="majorHAnsi" w:cstheme="majorHAnsi"/>
        </w:rPr>
        <w:t xml:space="preserve"> i pracowniczki</w:t>
      </w:r>
      <w:r w:rsidRPr="0085668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856684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lastRenderedPageBreak/>
        <w:t>Cinema Elvire Popesco przeszli szkolenie z tworzenia audiodeskrypcji, zainstalowali pętlę indukcyjną dla osób niesłyszących oraz zakupili zestawy słuchawkowe do audiodeskrypcji. We wrześniu publiczność zobaczy pierwszy pełnometrażowy film w pełni dostosowany do potrzeb osób z niepełnosprawnościami sensorycznymi – będzie to "Metronom", nagrodzony Un Certain Regard na Festiwalu Filmowym w Cannes.</w:t>
      </w:r>
    </w:p>
    <w:p w:rsidR="00856684" w:rsidRPr="00856684" w:rsidRDefault="0011340A" w:rsidP="008E5407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„</w:t>
      </w:r>
      <w:r w:rsidR="00856684" w:rsidRPr="00856684">
        <w:rPr>
          <w:rFonts w:asciiTheme="majorHAnsi" w:hAnsiTheme="majorHAnsi" w:cstheme="majorHAnsi"/>
        </w:rPr>
        <w:t>Cinema without Barriers</w:t>
      </w:r>
      <w:r>
        <w:rPr>
          <w:rFonts w:asciiTheme="majorHAnsi" w:hAnsiTheme="majorHAnsi" w:cstheme="majorHAnsi"/>
        </w:rPr>
        <w:t>”</w:t>
      </w:r>
      <w:r w:rsidR="00856684" w:rsidRPr="00856684">
        <w:rPr>
          <w:rFonts w:asciiTheme="majorHAnsi" w:hAnsiTheme="majorHAnsi" w:cstheme="majorHAnsi"/>
        </w:rPr>
        <w:t xml:space="preserve"> to projekt, który otwiera nowe możliwości dla osób z niepełnosprawnościami i dąży do stworzenia dostępnej i inkluzywnej przestrzeni filmowej, która umożliwi wszystkim uczestnictwo w kulturze. Dalsze działania w projekcie, takie jak badania, konferencje i przeglądy filmowe, przyczynią się do zrozumienia potrzeb lokalnych społeczności i umożliwią stworzenie modelu dostępności, który będzie mógł być adaptowany w różnych częściach Europy.</w:t>
      </w:r>
    </w:p>
    <w:p w:rsidR="00856684" w:rsidRPr="00856684" w:rsidRDefault="00856684" w:rsidP="00856684">
      <w:pPr>
        <w:rPr>
          <w:rFonts w:asciiTheme="majorHAnsi" w:hAnsiTheme="majorHAnsi" w:cstheme="majorHAnsi"/>
        </w:rPr>
      </w:pPr>
    </w:p>
    <w:p w:rsidR="00856684" w:rsidRPr="00856684" w:rsidRDefault="00856684" w:rsidP="00856684">
      <w:pPr>
        <w:rPr>
          <w:rFonts w:asciiTheme="majorHAnsi" w:hAnsiTheme="majorHAnsi" w:cstheme="majorHAnsi"/>
        </w:rPr>
      </w:pPr>
    </w:p>
    <w:p w:rsidR="00856684" w:rsidRDefault="00856684" w:rsidP="00856684">
      <w:pPr>
        <w:pBdr>
          <w:bottom w:val="single" w:sz="6" w:space="1" w:color="auto"/>
        </w:pBdr>
        <w:rPr>
          <w:rFonts w:asciiTheme="majorHAnsi" w:hAnsiTheme="majorHAnsi" w:cstheme="majorHAnsi"/>
        </w:rPr>
      </w:pPr>
      <w:r w:rsidRPr="00856684">
        <w:rPr>
          <w:rFonts w:asciiTheme="majorHAnsi" w:hAnsiTheme="majorHAnsi" w:cstheme="majorHAnsi"/>
        </w:rPr>
        <w:t>Projekt jest współfinansowany ze środków Unii Europejskiej oraz budżetu Miasta Poznania, będących w dyspozycji Centrum Kultury ZAMEK</w:t>
      </w:r>
      <w:r>
        <w:rPr>
          <w:rFonts w:asciiTheme="majorHAnsi" w:hAnsiTheme="majorHAnsi" w:cstheme="majorHAnsi"/>
        </w:rPr>
        <w:t xml:space="preserve"> w Poznaniu</w:t>
      </w:r>
      <w:r w:rsidRPr="00856684">
        <w:rPr>
          <w:rFonts w:asciiTheme="majorHAnsi" w:hAnsiTheme="majorHAnsi" w:cstheme="majorHAnsi"/>
        </w:rPr>
        <w:t>.</w:t>
      </w:r>
    </w:p>
    <w:p w:rsidR="008E5407" w:rsidRPr="00856684" w:rsidRDefault="008E5407" w:rsidP="00856684">
      <w:pPr>
        <w:pBdr>
          <w:bottom w:val="single" w:sz="6" w:space="1" w:color="auto"/>
        </w:pBdr>
        <w:rPr>
          <w:rFonts w:asciiTheme="majorHAnsi" w:hAnsiTheme="majorHAnsi" w:cstheme="majorHAnsi"/>
        </w:rPr>
      </w:pPr>
    </w:p>
    <w:p w:rsidR="00856684" w:rsidRDefault="00856684" w:rsidP="00856684">
      <w:pPr>
        <w:pStyle w:val="NormalnyWeb"/>
        <w:rPr>
          <w:rFonts w:asciiTheme="majorHAnsi" w:hAnsiTheme="majorHAnsi" w:cstheme="majorHAnsi"/>
        </w:rPr>
      </w:pPr>
    </w:p>
    <w:p w:rsidR="00856684" w:rsidRPr="00856684" w:rsidRDefault="00856684" w:rsidP="00856684">
      <w:pPr>
        <w:pStyle w:val="NormalnyWeb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Biuro prasowe CK ZAMEK | </w:t>
      </w:r>
      <w:r w:rsidRPr="006A2A54">
        <w:rPr>
          <w:rFonts w:asciiTheme="majorHAnsi" w:hAnsiTheme="majorHAnsi" w:cstheme="majorHAnsi"/>
        </w:rPr>
        <w:t>press@ckzamek.pl</w:t>
      </w:r>
      <w:r>
        <w:rPr>
          <w:rFonts w:asciiTheme="majorHAnsi" w:hAnsiTheme="majorHAnsi" w:cstheme="majorHAnsi"/>
        </w:rPr>
        <w:br/>
        <w:t xml:space="preserve">Maja Męczykalska </w:t>
      </w:r>
      <w:r w:rsidRPr="006A2A54">
        <w:rPr>
          <w:rFonts w:asciiTheme="majorHAnsi" w:hAnsiTheme="majorHAnsi" w:cstheme="majorHAnsi"/>
        </w:rPr>
        <w:t>m.meczykalska@ckzamek.pl</w:t>
      </w:r>
      <w:r>
        <w:rPr>
          <w:rFonts w:asciiTheme="majorHAnsi" w:hAnsiTheme="majorHAnsi" w:cstheme="majorHAnsi"/>
        </w:rPr>
        <w:t xml:space="preserve"> tel. 607 609 027 </w:t>
      </w:r>
    </w:p>
    <w:p w:rsidR="00856684" w:rsidRPr="00856684" w:rsidRDefault="008E5407" w:rsidP="00856684">
      <w:pPr>
        <w:pStyle w:val="NormalnyWeb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>Kino bez barier</w:t>
      </w:r>
      <w:bookmarkStart w:id="0" w:name="_GoBack"/>
      <w:bookmarkEnd w:id="0"/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br/>
        <w:t xml:space="preserve">Joanna Stankiewicz </w:t>
      </w:r>
      <w:r w:rsidR="00856684" w:rsidRPr="006A2A54">
        <w:rPr>
          <w:rFonts w:asciiTheme="majorHAnsi" w:hAnsiTheme="majorHAnsi" w:cstheme="majorHAnsi"/>
        </w:rPr>
        <w:t>j.stankiewicz@ckzamek.pl</w:t>
      </w:r>
      <w:r>
        <w:rPr>
          <w:rFonts w:asciiTheme="majorHAnsi" w:hAnsiTheme="majorHAnsi" w:cstheme="majorHAnsi"/>
        </w:rPr>
        <w:t xml:space="preserve"> tel.</w:t>
      </w:r>
      <w:r w:rsidR="00856684" w:rsidRPr="00856684">
        <w:rPr>
          <w:rFonts w:asciiTheme="majorHAnsi" w:hAnsiTheme="majorHAnsi" w:cstheme="majorHAnsi"/>
        </w:rPr>
        <w:t> 608 437 377</w:t>
      </w:r>
    </w:p>
    <w:p w:rsidR="00856684" w:rsidRPr="00587ECF" w:rsidRDefault="00856684" w:rsidP="00856684">
      <w:pPr>
        <w:pStyle w:val="NormalnyWeb"/>
        <w:rPr>
          <w:rFonts w:ascii="Arial" w:hAnsi="Arial" w:cs="Arial"/>
          <w:sz w:val="20"/>
          <w:szCs w:val="20"/>
        </w:rPr>
      </w:pPr>
    </w:p>
    <w:p w:rsidR="00F56463" w:rsidRDefault="00F56463"/>
    <w:sectPr w:rsidR="00F5646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kinson Hyperlegible">
    <w:altName w:val="Arial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F3" w:rsidRDefault="006A2A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872" w:rsidRDefault="006A2A54" w:rsidP="00FC4872">
    <w:pPr>
      <w:pStyle w:val="NormalnyWeb"/>
      <w:rPr>
        <w:rFonts w:ascii="Atkinson Hyperlegible" w:hAnsi="Atkinson Hyperlegible"/>
        <w:sz w:val="20"/>
        <w:szCs w:val="20"/>
      </w:rPr>
    </w:pPr>
  </w:p>
  <w:p w:rsidR="00FC4872" w:rsidRPr="00FC4872" w:rsidRDefault="006A2A54" w:rsidP="00FC4872">
    <w:pPr>
      <w:pStyle w:val="NormalnyWeb"/>
      <w:rPr>
        <w:rFonts w:ascii="Atkinson Hyperlegible" w:hAnsi="Atkinson Hyperlegible"/>
        <w:sz w:val="18"/>
        <w:szCs w:val="18"/>
      </w:rPr>
    </w:pPr>
    <w:r w:rsidRPr="00FC4872">
      <w:rPr>
        <w:rFonts w:ascii="Atkinson Hyperlegible" w:hAnsi="Atkinson Hyperlegible"/>
        <w:sz w:val="18"/>
        <w:szCs w:val="18"/>
      </w:rPr>
      <w:t>Wyrażone poglądy i opinie są jedynie opiniami autora</w:t>
    </w:r>
    <w:r w:rsidRPr="00FC4872">
      <w:rPr>
        <w:rFonts w:ascii="Atkinson Hyperlegible" w:hAnsi="Atkinson Hyperlegible"/>
        <w:sz w:val="18"/>
        <w:szCs w:val="18"/>
      </w:rPr>
      <w:t xml:space="preserve"> lub autorów i niekoniecznie odzwierciedlają poglądy i opinie Unii Europejskiej lub Europejskiej Agencji Wykonawczej ds. Edukacji i Kultury (EACEA). Unia Europejska ani EACEA nie ponoszą za nie odpowiedzialności.</w:t>
    </w:r>
  </w:p>
  <w:p w:rsidR="00FC4872" w:rsidRDefault="006A2A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F3" w:rsidRDefault="006A2A54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F3" w:rsidRDefault="006A2A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32A" w:rsidRDefault="006A2A54" w:rsidP="00FC4872">
    <w:pPr>
      <w:pStyle w:val="Nagwek"/>
    </w:pPr>
    <w:r>
      <w:rPr>
        <w:noProof/>
        <w:lang w:eastAsia="pl-PL"/>
      </w:rPr>
      <w:drawing>
        <wp:inline distT="0" distB="0" distL="0" distR="0" wp14:anchorId="0AD9A2AF" wp14:editId="5A42BCDC">
          <wp:extent cx="5760720" cy="1064260"/>
          <wp:effectExtent l="0" t="0" r="0" b="2540"/>
          <wp:docPr id="1100905721" name="Obraz 1" descr="Czarno-białe logotypy CK Zamek, Creative Europe MEDIA i flaga Unii z napisem: 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0905721" name="Obraz 11009057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F3" w:rsidRDefault="006A2A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84"/>
    <w:rsid w:val="0011340A"/>
    <w:rsid w:val="006A2A54"/>
    <w:rsid w:val="00856684"/>
    <w:rsid w:val="008E5407"/>
    <w:rsid w:val="00E50684"/>
    <w:rsid w:val="00F073ED"/>
    <w:rsid w:val="00F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DAB4"/>
  <w15:chartTrackingRefBased/>
  <w15:docId w15:val="{2C2168ED-851D-4D15-9078-99037A31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684"/>
    <w:pPr>
      <w:spacing w:after="0" w:line="240" w:lineRule="auto"/>
    </w:pPr>
    <w:rPr>
      <w:rFonts w:ascii="Atkinson Hyperlegible" w:hAnsi="Atkinson Hyperlegible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5668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5668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66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684"/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566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684"/>
    <w:rPr>
      <w:rFonts w:ascii="Atkinson Hyperlegible" w:hAnsi="Atkinson Hyperlegible"/>
      <w:kern w:val="2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856684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856684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  <w14:ligatures w14:val="standardContextual"/>
    </w:rPr>
  </w:style>
  <w:style w:type="character" w:styleId="Uwydatnienie">
    <w:name w:val="Emphasis"/>
    <w:basedOn w:val="Domylnaczcionkaakapitu"/>
    <w:uiPriority w:val="20"/>
    <w:qFormat/>
    <w:rsid w:val="008566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6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684"/>
    <w:rPr>
      <w:rFonts w:ascii="Atkinson Hyperlegible" w:hAnsi="Atkinson Hyperlegible"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6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684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2024-09-17T08:57:00Z</dcterms:created>
  <dcterms:modified xsi:type="dcterms:W3CDTF">2024-09-17T10:43:00Z</dcterms:modified>
</cp:coreProperties>
</file>